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965DF3">
      <w:pPr>
        <w:spacing w:before="69" w:line="224" w:lineRule="auto"/>
        <w:ind w:left="119"/>
        <w:jc w:val="center"/>
        <w:rPr>
          <w:rFonts w:cs="宋体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  <w:t>中南世纪锦城</w:t>
      </w:r>
      <w:r>
        <w:rPr>
          <w:rFonts w:cs="宋体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cs="宋体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cs="宋体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  <w:t>12</w:t>
      </w:r>
      <w:r>
        <w:rPr>
          <w:rFonts w:hint="eastAsia" w:cs="宋体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cs="宋体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  <w:t>14</w:t>
      </w:r>
      <w:r>
        <w:rPr>
          <w:rFonts w:hint="eastAsia" w:cs="宋体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cs="宋体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  <w:t>15</w:t>
      </w:r>
      <w:r>
        <w:rPr>
          <w:rFonts w:hint="eastAsia" w:cs="宋体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cs="宋体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  <w:t>16</w:t>
      </w:r>
      <w:r>
        <w:rPr>
          <w:rFonts w:hint="eastAsia" w:cs="宋体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cs="宋体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  <w:t>17</w:t>
      </w:r>
      <w:r>
        <w:rPr>
          <w:rFonts w:hint="eastAsia" w:cs="宋体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  <w:t>号楼外墙防水维修改造</w:t>
      </w:r>
      <w:r>
        <w:rPr>
          <w:rFonts w:cs="宋体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  <w:t>工程</w:t>
      </w:r>
    </w:p>
    <w:p w14:paraId="466208E5">
      <w:pPr>
        <w:spacing w:before="69" w:line="224" w:lineRule="auto"/>
        <w:ind w:left="119"/>
        <w:jc w:val="center"/>
        <w:rPr>
          <w:rFonts w:hint="eastAsia" w:cs="宋体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cs="方正小标宋_GBK" w:asciiTheme="majorEastAsia" w:hAnsiTheme="majorEastAsia" w:eastAsiaTheme="majorEastAsia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项目审计初步结果公示</w:t>
      </w:r>
    </w:p>
    <w:p w14:paraId="39FC0A31">
      <w:pPr>
        <w:kinsoku/>
        <w:overflowPunct w:val="0"/>
        <w:spacing w:line="211" w:lineRule="auto"/>
        <w:ind w:left="57"/>
        <w:rPr>
          <w:rFonts w:ascii="Times New Roman" w:hAnsi="Times New Roman" w:eastAsia="方正仿宋_GBK" w:cs="Times New Roman"/>
          <w:color w:val="000000" w:themeColor="text1"/>
          <w:spacing w:val="-9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</w:pPr>
    </w:p>
    <w:p w14:paraId="151FBAD7">
      <w:pPr>
        <w:kinsoku/>
        <w:overflowPunct w:val="0"/>
        <w:spacing w:line="211" w:lineRule="auto"/>
        <w:ind w:left="57"/>
        <w:rPr>
          <w:rFonts w:hint="eastAsia" w:ascii="仿宋" w:hAnsi="仿宋" w:eastAsia="仿宋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color w:val="000000" w:themeColor="text1"/>
          <w:spacing w:val="4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中南世纪锦城</w:t>
      </w:r>
      <w:r>
        <w:rPr>
          <w:rFonts w:ascii="仿宋" w:hAnsi="仿宋" w:eastAsia="仿宋" w:cs="宋体"/>
          <w:color w:val="000000" w:themeColor="text1"/>
          <w:spacing w:val="4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" w:hAnsi="仿宋" w:eastAsia="仿宋" w:cs="宋体"/>
          <w:color w:val="000000" w:themeColor="text1"/>
          <w:spacing w:val="4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ascii="仿宋" w:hAnsi="仿宋" w:eastAsia="仿宋" w:cs="宋体"/>
          <w:color w:val="000000" w:themeColor="text1"/>
          <w:spacing w:val="4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12</w:t>
      </w:r>
      <w:r>
        <w:rPr>
          <w:rFonts w:hint="eastAsia" w:ascii="仿宋" w:hAnsi="仿宋" w:eastAsia="仿宋" w:cs="宋体"/>
          <w:color w:val="000000" w:themeColor="text1"/>
          <w:spacing w:val="4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ascii="仿宋" w:hAnsi="仿宋" w:eastAsia="仿宋" w:cs="宋体"/>
          <w:color w:val="000000" w:themeColor="text1"/>
          <w:spacing w:val="4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14</w:t>
      </w:r>
      <w:r>
        <w:rPr>
          <w:rFonts w:hint="eastAsia" w:ascii="仿宋" w:hAnsi="仿宋" w:eastAsia="仿宋" w:cs="宋体"/>
          <w:color w:val="000000" w:themeColor="text1"/>
          <w:spacing w:val="4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ascii="仿宋" w:hAnsi="仿宋" w:eastAsia="仿宋" w:cs="宋体"/>
          <w:color w:val="000000" w:themeColor="text1"/>
          <w:spacing w:val="4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15</w:t>
      </w:r>
      <w:r>
        <w:rPr>
          <w:rFonts w:hint="eastAsia" w:ascii="仿宋" w:hAnsi="仿宋" w:eastAsia="仿宋" w:cs="宋体"/>
          <w:color w:val="000000" w:themeColor="text1"/>
          <w:spacing w:val="4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ascii="仿宋" w:hAnsi="仿宋" w:eastAsia="仿宋" w:cs="宋体"/>
          <w:color w:val="000000" w:themeColor="text1"/>
          <w:spacing w:val="4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16</w:t>
      </w:r>
      <w:r>
        <w:rPr>
          <w:rFonts w:hint="eastAsia" w:ascii="仿宋" w:hAnsi="仿宋" w:eastAsia="仿宋" w:cs="宋体"/>
          <w:color w:val="000000" w:themeColor="text1"/>
          <w:spacing w:val="4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ascii="仿宋" w:hAnsi="仿宋" w:eastAsia="仿宋" w:cs="宋体"/>
          <w:color w:val="000000" w:themeColor="text1"/>
          <w:spacing w:val="4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17</w:t>
      </w:r>
      <w:r>
        <w:rPr>
          <w:rFonts w:hint="eastAsia" w:ascii="仿宋" w:hAnsi="仿宋" w:eastAsia="仿宋" w:cs="宋体"/>
          <w:color w:val="000000" w:themeColor="text1"/>
          <w:spacing w:val="4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号楼</w:t>
      </w:r>
      <w:r>
        <w:rPr>
          <w:rFonts w:ascii="仿宋" w:hAnsi="仿宋" w:eastAsia="仿宋" w:cs="Times New Roman"/>
          <w:color w:val="000000" w:themeColor="text1"/>
          <w:spacing w:val="-9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的业主</w:t>
      </w:r>
      <w:r>
        <w:rPr>
          <w:rFonts w:ascii="仿宋" w:hAnsi="仿宋" w:eastAsia="仿宋" w:cs="Times New Roman"/>
          <w:color w:val="000000" w:themeColor="text1"/>
          <w:spacing w:val="-9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：</w:t>
      </w:r>
    </w:p>
    <w:p w14:paraId="7162E2D4">
      <w:pPr>
        <w:pStyle w:val="2"/>
        <w:kinsoku/>
        <w:wordWrap w:val="0"/>
        <w:spacing w:line="229" w:lineRule="auto"/>
        <w:ind w:right="79" w:firstLine="332" w:firstLineChars="100"/>
        <w:rPr>
          <w:rFonts w:cs="Times New Roman"/>
          <w:color w:val="000000" w:themeColor="text1"/>
          <w:spacing w:val="5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淮安市中南锦城小区首届物业管理委员会</w:t>
      </w:r>
      <w:r>
        <w:rPr>
          <w:rFonts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申报的</w:t>
      </w:r>
      <w:r>
        <w:rPr>
          <w:rFonts w:hint="eastAsia"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中南世纪锦城</w:t>
      </w:r>
      <w:r>
        <w:rPr>
          <w:rFonts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12</w:t>
      </w:r>
      <w:r>
        <w:rPr>
          <w:rFonts w:hint="eastAsia"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14</w:t>
      </w:r>
      <w:r>
        <w:rPr>
          <w:rFonts w:hint="eastAsia"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15</w:t>
      </w:r>
      <w:r>
        <w:rPr>
          <w:rFonts w:hint="eastAsia"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16</w:t>
      </w:r>
      <w:r>
        <w:rPr>
          <w:rFonts w:hint="eastAsia"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17</w:t>
      </w:r>
      <w:r>
        <w:rPr>
          <w:rFonts w:hint="eastAsia"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号楼外墙防水维修改造</w:t>
      </w:r>
      <w:r>
        <w:rPr>
          <w:rFonts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工程</w:t>
      </w:r>
      <w:r>
        <w:rPr>
          <w:rFonts w:hint="eastAsia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批次号：</w:t>
      </w:r>
      <w:r>
        <w:rPr>
          <w:rFonts w:hint="eastAsia" w:cs="Times New Roman"/>
          <w:color w:val="000000" w:themeColor="text1"/>
          <w:spacing w:val="6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PYB008947</w:t>
      </w:r>
      <w:r>
        <w:rPr>
          <w:rFonts w:hint="eastAsia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)</w:t>
      </w:r>
      <w:r>
        <w:rPr>
          <w:rFonts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经</w:t>
      </w:r>
      <w:r>
        <w:rPr>
          <w:rFonts w:hint="eastAsia"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淮安市中南锦城小区首届物业管理委员会</w:t>
      </w:r>
      <w:r>
        <w:rPr>
          <w:rFonts w:cs="Times New Roman"/>
          <w:color w:val="000000" w:themeColor="text1"/>
          <w:spacing w:val="7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组织竣工验收合格，工程决算已送审；经</w:t>
      </w:r>
      <w:r>
        <w:rPr>
          <w:rFonts w:hint="eastAsia" w:cs="宋体"/>
          <w:color w:val="000000" w:themeColor="text1"/>
          <w:spacing w:val="7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捷宏润</w:t>
      </w:r>
      <w:r>
        <w:rPr>
          <w:rFonts w:hint="eastAsia" w:cs="___WRD_EMBED_SUB_1355"/>
          <w:color w:val="000000" w:themeColor="text1"/>
          <w:spacing w:val="7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安工程</w:t>
      </w:r>
      <w:r>
        <w:rPr>
          <w:rFonts w:hint="eastAsia" w:cs="宋体"/>
          <w:color w:val="000000" w:themeColor="text1"/>
          <w:spacing w:val="7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顾问</w:t>
      </w:r>
      <w:r>
        <w:rPr>
          <w:rFonts w:hint="eastAsia" w:cs="___WRD_EMBED_SUB_1355"/>
          <w:color w:val="000000" w:themeColor="text1"/>
          <w:spacing w:val="7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（江苏）有限公司</w:t>
      </w:r>
      <w:r>
        <w:rPr>
          <w:rFonts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审计，初审结果如下：送审金额</w:t>
      </w:r>
      <w:r>
        <w:rPr>
          <w:rFonts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34704.61</w:t>
      </w:r>
      <w:r>
        <w:rPr>
          <w:rFonts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元，工程审定金额</w:t>
      </w:r>
      <w:r>
        <w:rPr>
          <w:rFonts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32915.53</w:t>
      </w:r>
      <w:r>
        <w:rPr>
          <w:rFonts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元</w:t>
      </w:r>
      <w:r>
        <w:rPr>
          <w:rFonts w:cs="Times New Roman"/>
          <w:color w:val="000000" w:themeColor="text1"/>
          <w:spacing w:val="5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，核减额</w:t>
      </w:r>
      <w:r>
        <w:rPr>
          <w:rFonts w:cs="Times New Roman"/>
          <w:color w:val="000000" w:themeColor="text1"/>
          <w:spacing w:val="5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1789.08</w:t>
      </w:r>
      <w:r>
        <w:rPr>
          <w:rFonts w:cs="Times New Roman"/>
          <w:color w:val="000000" w:themeColor="text1"/>
          <w:spacing w:val="5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元，核减率</w:t>
      </w:r>
      <w:r>
        <w:rPr>
          <w:rFonts w:hint="eastAsia" w:cs="Times New Roman"/>
          <w:color w:val="000000" w:themeColor="text1"/>
          <w:spacing w:val="5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5.16</w:t>
      </w:r>
      <w:r>
        <w:rPr>
          <w:rFonts w:cs="Times New Roman"/>
          <w:color w:val="000000" w:themeColor="text1"/>
          <w:spacing w:val="5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%，审计结算金额</w:t>
      </w:r>
      <w:r>
        <w:rPr>
          <w:rFonts w:cs="Times New Roman"/>
          <w:color w:val="000000" w:themeColor="text1"/>
          <w:spacing w:val="5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32915.53</w:t>
      </w:r>
      <w:r>
        <w:rPr>
          <w:rFonts w:cs="Times New Roman"/>
          <w:color w:val="000000" w:themeColor="text1"/>
          <w:spacing w:val="5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元（按照合同约定让利</w:t>
      </w:r>
      <w:r>
        <w:rPr>
          <w:rFonts w:hint="eastAsia" w:cs="Times New Roman"/>
          <w:color w:val="000000" w:themeColor="text1"/>
          <w:spacing w:val="5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0</w:t>
      </w:r>
      <w:r>
        <w:rPr>
          <w:rFonts w:cs="Times New Roman"/>
          <w:color w:val="000000" w:themeColor="text1"/>
          <w:spacing w:val="5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元）。</w:t>
      </w:r>
    </w:p>
    <w:p w14:paraId="68F57288">
      <w:pPr>
        <w:pStyle w:val="2"/>
        <w:kinsoku/>
        <w:wordWrap w:val="0"/>
        <w:spacing w:line="229" w:lineRule="auto"/>
        <w:ind w:left="74" w:right="79" w:firstLine="421"/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tbl>
      <w:tblPr>
        <w:tblStyle w:val="7"/>
        <w:tblW w:w="10121" w:type="dxa"/>
        <w:tblInd w:w="8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4"/>
        <w:gridCol w:w="1660"/>
        <w:gridCol w:w="1220"/>
        <w:gridCol w:w="1252"/>
        <w:gridCol w:w="1134"/>
        <w:gridCol w:w="1276"/>
        <w:gridCol w:w="1134"/>
        <w:gridCol w:w="971"/>
        <w:gridCol w:w="1070"/>
      </w:tblGrid>
      <w:tr w14:paraId="2048B0B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2" w:hRule="atLeast"/>
        </w:trPr>
        <w:tc>
          <w:tcPr>
            <w:tcW w:w="404" w:type="dxa"/>
            <w:vAlign w:val="center"/>
          </w:tcPr>
          <w:p w14:paraId="79A4CAD6">
            <w:pPr>
              <w:spacing w:line="40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660" w:type="dxa"/>
            <w:vAlign w:val="center"/>
          </w:tcPr>
          <w:p w14:paraId="42065C44">
            <w:pPr>
              <w:spacing w:line="40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6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项目部位</w:t>
            </w:r>
          </w:p>
        </w:tc>
        <w:tc>
          <w:tcPr>
            <w:tcW w:w="1220" w:type="dxa"/>
            <w:vAlign w:val="center"/>
          </w:tcPr>
          <w:p w14:paraId="090E8588">
            <w:pPr>
              <w:spacing w:line="400" w:lineRule="exact"/>
              <w:ind w:left="164"/>
              <w:jc w:val="both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4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预算金</w:t>
            </w:r>
            <w:r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额</w:t>
            </w:r>
            <w:r>
              <w:rPr>
                <w:rFonts w:ascii="Times New Roman" w:hAnsi="Times New Roman" w:eastAsia="方正仿宋_GBK" w:cs="Times New Roman"/>
                <w:color w:val="000000" w:themeColor="text1"/>
                <w:spacing w:val="-5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（元）</w:t>
            </w:r>
          </w:p>
        </w:tc>
        <w:tc>
          <w:tcPr>
            <w:tcW w:w="1252" w:type="dxa"/>
            <w:vAlign w:val="center"/>
          </w:tcPr>
          <w:p w14:paraId="0D256A4E">
            <w:pPr>
              <w:spacing w:line="400" w:lineRule="exact"/>
              <w:ind w:left="83"/>
              <w:jc w:val="center"/>
              <w:rPr>
                <w:rFonts w:ascii="Times New Roman" w:hAnsi="Times New Roman" w:eastAsia="方正仿宋_GBK" w:cs="Times New Roman"/>
                <w:color w:val="000000" w:themeColor="text1"/>
                <w:spacing w:val="6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6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送审金额</w:t>
            </w:r>
          </w:p>
          <w:p w14:paraId="6F6BF924">
            <w:pPr>
              <w:spacing w:line="400" w:lineRule="exact"/>
              <w:ind w:left="83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-4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（元）</w:t>
            </w:r>
          </w:p>
        </w:tc>
        <w:tc>
          <w:tcPr>
            <w:tcW w:w="1134" w:type="dxa"/>
            <w:vAlign w:val="center"/>
          </w:tcPr>
          <w:p w14:paraId="1C41CCDF">
            <w:pPr>
              <w:spacing w:line="40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3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审定价</w:t>
            </w:r>
          </w:p>
          <w:p w14:paraId="235D44FB">
            <w:pPr>
              <w:spacing w:line="40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-5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（元）</w:t>
            </w:r>
          </w:p>
        </w:tc>
        <w:tc>
          <w:tcPr>
            <w:tcW w:w="1276" w:type="dxa"/>
            <w:vAlign w:val="center"/>
          </w:tcPr>
          <w:p w14:paraId="4C2C0CFA">
            <w:pPr>
              <w:spacing w:line="400" w:lineRule="exact"/>
              <w:ind w:left="76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5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审定结算</w:t>
            </w:r>
            <w:r>
              <w:rPr>
                <w:rFonts w:ascii="Times New Roman" w:hAnsi="Times New Roman" w:eastAsia="方正仿宋_GBK" w:cs="Times New Roman"/>
                <w:color w:val="000000" w:themeColor="text1"/>
                <w:spacing w:val="4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价（元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pacing w:val="4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134" w:type="dxa"/>
            <w:vAlign w:val="center"/>
          </w:tcPr>
          <w:p w14:paraId="50FAAAB6">
            <w:pPr>
              <w:spacing w:line="400" w:lineRule="exact"/>
              <w:ind w:left="106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5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工程量</w:t>
            </w:r>
          </w:p>
          <w:p w14:paraId="3B73E46E">
            <w:pPr>
              <w:spacing w:line="400" w:lineRule="exact"/>
              <w:ind w:left="125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-1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宋体" w:hAnsi="宋体" w:eastAsia="宋体" w:cs="宋体"/>
                <w:color w:val="000000" w:themeColor="text1"/>
                <w:spacing w:val="-1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㎡</w:t>
            </w:r>
            <w:r>
              <w:rPr>
                <w:rFonts w:ascii="Times New Roman" w:hAnsi="Times New Roman" w:eastAsia="方正仿宋_GBK" w:cs="Times New Roman"/>
                <w:color w:val="000000" w:themeColor="text1"/>
                <w:spacing w:val="-1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71" w:type="dxa"/>
            <w:vAlign w:val="center"/>
          </w:tcPr>
          <w:p w14:paraId="680F2168">
            <w:pPr>
              <w:spacing w:line="400" w:lineRule="exact"/>
              <w:ind w:left="135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3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审计费</w:t>
            </w:r>
          </w:p>
          <w:p w14:paraId="27817DA1">
            <w:pPr>
              <w:spacing w:line="400" w:lineRule="exact"/>
              <w:ind w:left="148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-5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（元）</w:t>
            </w:r>
          </w:p>
        </w:tc>
        <w:tc>
          <w:tcPr>
            <w:tcW w:w="1070" w:type="dxa"/>
            <w:vAlign w:val="center"/>
          </w:tcPr>
          <w:p w14:paraId="2DBD6414">
            <w:pPr>
              <w:spacing w:line="40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6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核减额</w:t>
            </w:r>
          </w:p>
          <w:p w14:paraId="55B51DE5">
            <w:pPr>
              <w:spacing w:line="40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-4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（元）</w:t>
            </w:r>
          </w:p>
        </w:tc>
      </w:tr>
      <w:tr w14:paraId="45ABB0D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atLeast"/>
        </w:trPr>
        <w:tc>
          <w:tcPr>
            <w:tcW w:w="404" w:type="dxa"/>
          </w:tcPr>
          <w:p w14:paraId="1FB0EE45">
            <w:pPr>
              <w:numPr>
                <w:ilvl w:val="0"/>
                <w:numId w:val="0"/>
              </w:numPr>
              <w:spacing w:line="240" w:lineRule="auto"/>
              <w:ind w:leftChars="0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4"/>
                <w:szCs w:val="24"/>
                <w:vertAlign w:val="baseline"/>
              </w:rPr>
              <w:t>1</w:t>
            </w:r>
          </w:p>
        </w:tc>
        <w:tc>
          <w:tcPr>
            <w:tcW w:w="1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B19BF7">
            <w:pPr>
              <w:rPr>
                <w:rFonts w:cs="Times New Roman" w:asciiTheme="minorEastAsia" w:hAnsiTheme="minorEastAsia" w:eastAsia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t>6</w:t>
            </w:r>
            <w:r>
              <w:rPr>
                <w:rFonts w:hint="eastAsia" w:cs="宋体" w:asciiTheme="minorEastAsia" w:hAnsiTheme="minorEastAsia" w:eastAsiaTheme="minorEastAsia"/>
                <w:sz w:val="24"/>
                <w:szCs w:val="24"/>
                <w:lang w:eastAsia="zh-CN"/>
              </w:rPr>
              <w:t>号楼一单元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t>501</w:t>
            </w:r>
            <w:r>
              <w:rPr>
                <w:rFonts w:hint="eastAsia" w:cs="宋体" w:asciiTheme="minorEastAsia" w:hAnsiTheme="minorEastAsia" w:eastAsiaTheme="minorEastAsia"/>
                <w:sz w:val="24"/>
                <w:szCs w:val="24"/>
                <w:lang w:eastAsia="zh-CN"/>
              </w:rPr>
              <w:t>室外墙防水</w:t>
            </w:r>
          </w:p>
        </w:tc>
        <w:tc>
          <w:tcPr>
            <w:tcW w:w="12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B936D5">
            <w:pPr>
              <w:jc w:val="center"/>
              <w:rPr>
                <w:rFonts w:hint="eastAsia" w:cs="Times New Roman" w:asciiTheme="minorEastAsia" w:hAnsiTheme="minorEastAsia" w:eastAsia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3900.76</w:t>
            </w:r>
          </w:p>
        </w:tc>
        <w:tc>
          <w:tcPr>
            <w:tcW w:w="12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797CFE">
            <w:pPr>
              <w:jc w:val="center"/>
              <w:rPr>
                <w:rFonts w:hint="eastAsia" w:cs="Times New Roman" w:asciiTheme="minorEastAsia" w:hAnsiTheme="minorEastAsia" w:eastAsia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3743.18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BD009B">
            <w:pPr>
              <w:jc w:val="center"/>
              <w:rPr>
                <w:rFonts w:hint="eastAsia" w:cs="Times New Roman" w:asciiTheme="minorEastAsia" w:hAnsiTheme="minorEastAsia" w:eastAsia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3529.46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CCF61A">
            <w:pPr>
              <w:jc w:val="center"/>
              <w:rPr>
                <w:rFonts w:hint="eastAsia" w:cs="Times New Roman" w:asciiTheme="minorEastAsia" w:hAnsiTheme="minorEastAsia" w:eastAsia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3529.46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0A1B56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40.50</w:t>
            </w:r>
          </w:p>
        </w:tc>
        <w:tc>
          <w:tcPr>
            <w:tcW w:w="9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C78E8D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257.35</w:t>
            </w:r>
          </w:p>
        </w:tc>
        <w:tc>
          <w:tcPr>
            <w:tcW w:w="10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B4AF09">
            <w:pPr>
              <w:jc w:val="center"/>
              <w:rPr>
                <w:rFonts w:hint="eastAsia" w:cs="Times New Roman" w:asciiTheme="minorEastAsia" w:hAnsiTheme="minorEastAsia" w:eastAsia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213.72</w:t>
            </w:r>
          </w:p>
        </w:tc>
      </w:tr>
      <w:tr w14:paraId="55EC43D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2" w:hRule="atLeast"/>
        </w:trPr>
        <w:tc>
          <w:tcPr>
            <w:tcW w:w="404" w:type="dxa"/>
          </w:tcPr>
          <w:p w14:paraId="58AE389F">
            <w:pPr>
              <w:numPr>
                <w:ilvl w:val="0"/>
                <w:numId w:val="0"/>
              </w:numPr>
              <w:spacing w:line="240" w:lineRule="auto"/>
              <w:ind w:leftChars="0"/>
              <w:jc w:val="center"/>
              <w:rPr>
                <w:rFonts w:hint="eastAsia" w:ascii="仿宋" w:hAnsi="仿宋" w:eastAsia="仿宋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vertAlign w:val="baseline"/>
                <w:lang w:eastAsia="zh-CN"/>
              </w:rPr>
              <w:t>2</w:t>
            </w:r>
          </w:p>
        </w:tc>
        <w:tc>
          <w:tcPr>
            <w:tcW w:w="16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BF06CD">
            <w:pP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t>12</w:t>
            </w:r>
            <w:r>
              <w:rPr>
                <w:rFonts w:hint="eastAsia" w:cs="宋体" w:asciiTheme="minorEastAsia" w:hAnsiTheme="minorEastAsia" w:eastAsiaTheme="minorEastAsia"/>
                <w:sz w:val="24"/>
                <w:szCs w:val="24"/>
                <w:lang w:eastAsia="zh-CN"/>
              </w:rPr>
              <w:t>号楼一单元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t>2102</w:t>
            </w:r>
            <w:r>
              <w:rPr>
                <w:rFonts w:hint="eastAsia" w:cs="宋体" w:asciiTheme="minorEastAsia" w:hAnsiTheme="minorEastAsia" w:eastAsiaTheme="minorEastAsia"/>
                <w:sz w:val="24"/>
                <w:szCs w:val="24"/>
                <w:lang w:eastAsia="zh-CN"/>
              </w:rPr>
              <w:t>室外墙防水</w:t>
            </w:r>
          </w:p>
        </w:tc>
        <w:tc>
          <w:tcPr>
            <w:tcW w:w="1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74B48C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3250.64</w:t>
            </w:r>
          </w:p>
        </w:tc>
        <w:tc>
          <w:tcPr>
            <w:tcW w:w="12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3F430A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3119.32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FBAAEE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2936.86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D92D32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2936.86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A7D4F8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33.70</w:t>
            </w:r>
          </w:p>
        </w:tc>
        <w:tc>
          <w:tcPr>
            <w:tcW w:w="9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A20709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214.14</w:t>
            </w:r>
          </w:p>
        </w:tc>
        <w:tc>
          <w:tcPr>
            <w:tcW w:w="10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F4AF0C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182.46</w:t>
            </w:r>
          </w:p>
        </w:tc>
      </w:tr>
      <w:tr w14:paraId="3A8D0C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atLeast"/>
        </w:trPr>
        <w:tc>
          <w:tcPr>
            <w:tcW w:w="404" w:type="dxa"/>
          </w:tcPr>
          <w:p w14:paraId="014CC031">
            <w:pPr>
              <w:numPr>
                <w:ilvl w:val="0"/>
                <w:numId w:val="0"/>
              </w:numPr>
              <w:spacing w:line="240" w:lineRule="auto"/>
              <w:ind w:leftChars="0"/>
              <w:jc w:val="center"/>
              <w:rPr>
                <w:rFonts w:hint="eastAsia" w:ascii="仿宋" w:hAnsi="仿宋" w:eastAsia="仿宋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vertAlign w:val="baseline"/>
                <w:lang w:eastAsia="zh-CN"/>
              </w:rPr>
              <w:t>3</w:t>
            </w:r>
          </w:p>
        </w:tc>
        <w:tc>
          <w:tcPr>
            <w:tcW w:w="16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75D35E">
            <w:pP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t>14</w:t>
            </w:r>
            <w:r>
              <w:rPr>
                <w:rFonts w:hint="eastAsia" w:cs="宋体" w:asciiTheme="minorEastAsia" w:hAnsiTheme="minorEastAsia" w:eastAsiaTheme="minorEastAsia"/>
                <w:sz w:val="24"/>
                <w:szCs w:val="24"/>
                <w:lang w:eastAsia="zh-CN"/>
              </w:rPr>
              <w:t>号楼一单元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t>2801</w:t>
            </w:r>
            <w:r>
              <w:rPr>
                <w:rFonts w:hint="eastAsia" w:cs="宋体" w:asciiTheme="minorEastAsia" w:hAnsiTheme="minorEastAsia" w:eastAsiaTheme="minorEastAsia"/>
                <w:sz w:val="24"/>
                <w:szCs w:val="24"/>
                <w:lang w:eastAsia="zh-CN"/>
              </w:rPr>
              <w:t>室外墙防水</w:t>
            </w:r>
          </w:p>
        </w:tc>
        <w:tc>
          <w:tcPr>
            <w:tcW w:w="1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3AA67F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3900.76</w:t>
            </w:r>
          </w:p>
        </w:tc>
        <w:tc>
          <w:tcPr>
            <w:tcW w:w="12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124A59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3743.18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BB2DF7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3581.75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DF63D4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3581.75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0582AD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41.10</w:t>
            </w:r>
          </w:p>
        </w:tc>
        <w:tc>
          <w:tcPr>
            <w:tcW w:w="9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72E557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261.16</w:t>
            </w:r>
          </w:p>
        </w:tc>
        <w:tc>
          <w:tcPr>
            <w:tcW w:w="10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D500D0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161.43</w:t>
            </w:r>
          </w:p>
        </w:tc>
      </w:tr>
      <w:tr w14:paraId="678BF41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404" w:type="dxa"/>
          </w:tcPr>
          <w:p w14:paraId="1976C7FA">
            <w:pPr>
              <w:numPr>
                <w:ilvl w:val="0"/>
                <w:numId w:val="0"/>
              </w:numPr>
              <w:spacing w:line="240" w:lineRule="auto"/>
              <w:ind w:leftChars="0"/>
              <w:jc w:val="center"/>
              <w:rPr>
                <w:rFonts w:hint="eastAsia" w:ascii="仿宋" w:hAnsi="仿宋" w:eastAsia="仿宋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vertAlign w:val="baseline"/>
                <w:lang w:eastAsia="zh-CN"/>
              </w:rPr>
              <w:t>4</w:t>
            </w:r>
          </w:p>
        </w:tc>
        <w:tc>
          <w:tcPr>
            <w:tcW w:w="16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E278BD">
            <w:pP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t>15</w:t>
            </w:r>
            <w:r>
              <w:rPr>
                <w:rFonts w:hint="eastAsia" w:cs="宋体" w:asciiTheme="minorEastAsia" w:hAnsiTheme="minorEastAsia" w:eastAsiaTheme="minorEastAsia"/>
                <w:sz w:val="24"/>
                <w:szCs w:val="24"/>
                <w:lang w:eastAsia="zh-CN"/>
              </w:rPr>
              <w:t>号楼一单元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t>3402</w:t>
            </w:r>
            <w:r>
              <w:rPr>
                <w:rFonts w:hint="eastAsia" w:cs="宋体" w:asciiTheme="minorEastAsia" w:hAnsiTheme="minorEastAsia" w:eastAsiaTheme="minorEastAsia"/>
                <w:sz w:val="24"/>
                <w:szCs w:val="24"/>
                <w:lang w:eastAsia="zh-CN"/>
              </w:rPr>
              <w:t>室外墙防水</w:t>
            </w:r>
          </w:p>
        </w:tc>
        <w:tc>
          <w:tcPr>
            <w:tcW w:w="1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3EF056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3250.64</w:t>
            </w:r>
          </w:p>
        </w:tc>
        <w:tc>
          <w:tcPr>
            <w:tcW w:w="12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96C884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3119.32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974F6A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2928.16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CE58B8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2928.16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2E620F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33.60</w:t>
            </w:r>
          </w:p>
        </w:tc>
        <w:tc>
          <w:tcPr>
            <w:tcW w:w="9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74C3C5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213.51</w:t>
            </w:r>
          </w:p>
        </w:tc>
        <w:tc>
          <w:tcPr>
            <w:tcW w:w="10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87531A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191.16</w:t>
            </w:r>
          </w:p>
        </w:tc>
      </w:tr>
      <w:tr w14:paraId="1121D34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5" w:hRule="atLeast"/>
        </w:trPr>
        <w:tc>
          <w:tcPr>
            <w:tcW w:w="404" w:type="dxa"/>
          </w:tcPr>
          <w:p w14:paraId="5C289A94">
            <w:pPr>
              <w:numPr>
                <w:ilvl w:val="0"/>
                <w:numId w:val="0"/>
              </w:numPr>
              <w:spacing w:line="240" w:lineRule="auto"/>
              <w:ind w:leftChars="0"/>
              <w:jc w:val="center"/>
              <w:rPr>
                <w:rFonts w:hint="eastAsia" w:ascii="仿宋" w:hAnsi="仿宋" w:eastAsia="仿宋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vertAlign w:val="baseline"/>
                <w:lang w:eastAsia="zh-CN"/>
              </w:rPr>
              <w:t>5</w:t>
            </w:r>
          </w:p>
        </w:tc>
        <w:tc>
          <w:tcPr>
            <w:tcW w:w="16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BF1914">
            <w:pP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t>16</w:t>
            </w:r>
            <w:r>
              <w:rPr>
                <w:rFonts w:hint="eastAsia" w:cs="宋体" w:asciiTheme="minorEastAsia" w:hAnsiTheme="minorEastAsia" w:eastAsiaTheme="minorEastAsia"/>
                <w:sz w:val="24"/>
                <w:szCs w:val="24"/>
                <w:lang w:eastAsia="zh-CN"/>
              </w:rPr>
              <w:t>号楼一单元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t>1501</w:t>
            </w:r>
            <w:r>
              <w:rPr>
                <w:rFonts w:hint="eastAsia" w:cs="宋体" w:asciiTheme="minorEastAsia" w:hAnsiTheme="minorEastAsia" w:eastAsiaTheme="minorEastAsia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t>2701</w:t>
            </w:r>
            <w:r>
              <w:rPr>
                <w:rFonts w:hint="eastAsia" w:cs="宋体" w:asciiTheme="minorEastAsia" w:hAnsiTheme="minorEastAsia" w:eastAsiaTheme="minorEastAsia"/>
                <w:sz w:val="24"/>
                <w:szCs w:val="24"/>
                <w:lang w:eastAsia="zh-CN"/>
              </w:rPr>
              <w:t>室外墙防水</w:t>
            </w:r>
          </w:p>
        </w:tc>
        <w:tc>
          <w:tcPr>
            <w:tcW w:w="1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31CAA9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11052.16</w:t>
            </w:r>
          </w:p>
        </w:tc>
        <w:tc>
          <w:tcPr>
            <w:tcW w:w="12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38B0A8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7076.38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DDC8CB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6771.34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6CCA38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6771.34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96A236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77.70</w:t>
            </w:r>
          </w:p>
        </w:tc>
        <w:tc>
          <w:tcPr>
            <w:tcW w:w="9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D9A4B8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493.72</w:t>
            </w:r>
          </w:p>
        </w:tc>
        <w:tc>
          <w:tcPr>
            <w:tcW w:w="10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90FC09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305.04</w:t>
            </w:r>
          </w:p>
        </w:tc>
      </w:tr>
      <w:tr w14:paraId="1C148E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 w:hRule="atLeast"/>
        </w:trPr>
        <w:tc>
          <w:tcPr>
            <w:tcW w:w="404" w:type="dxa"/>
          </w:tcPr>
          <w:p w14:paraId="5D17E86E">
            <w:pPr>
              <w:numPr>
                <w:ilvl w:val="0"/>
                <w:numId w:val="0"/>
              </w:numPr>
              <w:spacing w:line="240" w:lineRule="auto"/>
              <w:ind w:leftChars="0"/>
              <w:jc w:val="center"/>
              <w:rPr>
                <w:rFonts w:hint="eastAsia" w:ascii="仿宋" w:hAnsi="仿宋" w:eastAsia="仿宋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vertAlign w:val="baseline"/>
                <w:lang w:eastAsia="zh-CN"/>
              </w:rPr>
              <w:t>6</w:t>
            </w:r>
          </w:p>
        </w:tc>
        <w:tc>
          <w:tcPr>
            <w:tcW w:w="16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3CB327">
            <w:pP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t>16</w:t>
            </w:r>
            <w:r>
              <w:rPr>
                <w:rFonts w:hint="eastAsia" w:cs="宋体" w:asciiTheme="minorEastAsia" w:hAnsiTheme="minorEastAsia" w:eastAsiaTheme="minorEastAsia"/>
                <w:sz w:val="24"/>
                <w:szCs w:val="24"/>
                <w:lang w:eastAsia="zh-CN"/>
              </w:rPr>
              <w:t>号楼二单元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t>705</w:t>
            </w:r>
            <w:r>
              <w:rPr>
                <w:rFonts w:hint="eastAsia" w:cs="宋体" w:asciiTheme="minorEastAsia" w:hAnsiTheme="minorEastAsia" w:eastAsiaTheme="minorEastAsia"/>
                <w:sz w:val="24"/>
                <w:szCs w:val="24"/>
                <w:lang w:eastAsia="zh-CN"/>
              </w:rPr>
              <w:t>室外墙防水</w:t>
            </w:r>
          </w:p>
        </w:tc>
        <w:tc>
          <w:tcPr>
            <w:tcW w:w="1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B1CE4A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3250.64</w:t>
            </w:r>
          </w:p>
        </w:tc>
        <w:tc>
          <w:tcPr>
            <w:tcW w:w="12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43AEBF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3119.32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93A243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2910.72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C4CC1E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2910.72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D76455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33.40</w:t>
            </w:r>
          </w:p>
        </w:tc>
        <w:tc>
          <w:tcPr>
            <w:tcW w:w="9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30C4A8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212.23</w:t>
            </w:r>
          </w:p>
        </w:tc>
        <w:tc>
          <w:tcPr>
            <w:tcW w:w="10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F52837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208.60</w:t>
            </w:r>
          </w:p>
        </w:tc>
      </w:tr>
      <w:tr w14:paraId="2259693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3" w:hRule="atLeast"/>
        </w:trPr>
        <w:tc>
          <w:tcPr>
            <w:tcW w:w="404" w:type="dxa"/>
          </w:tcPr>
          <w:p w14:paraId="46FBCB88">
            <w:pPr>
              <w:numPr>
                <w:ilvl w:val="0"/>
                <w:numId w:val="0"/>
              </w:numPr>
              <w:spacing w:line="240" w:lineRule="auto"/>
              <w:ind w:leftChars="0"/>
              <w:jc w:val="center"/>
              <w:rPr>
                <w:rFonts w:hint="eastAsia" w:ascii="仿宋" w:hAnsi="仿宋" w:eastAsia="仿宋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vertAlign w:val="baseline"/>
                <w:lang w:eastAsia="zh-CN"/>
              </w:rPr>
              <w:t>7</w:t>
            </w:r>
          </w:p>
        </w:tc>
        <w:tc>
          <w:tcPr>
            <w:tcW w:w="16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BC0BEE">
            <w:pP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t>17</w:t>
            </w:r>
            <w:r>
              <w:rPr>
                <w:rFonts w:hint="eastAsia" w:cs="宋体" w:asciiTheme="minorEastAsia" w:hAnsiTheme="minorEastAsia" w:eastAsiaTheme="minorEastAsia"/>
                <w:sz w:val="24"/>
                <w:szCs w:val="24"/>
                <w:lang w:eastAsia="zh-CN"/>
              </w:rPr>
              <w:t>号楼一单元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t>501</w:t>
            </w:r>
            <w:r>
              <w:rPr>
                <w:rFonts w:hint="eastAsia" w:cs="宋体" w:asciiTheme="minorEastAsia" w:hAnsiTheme="minorEastAsia" w:eastAsiaTheme="minorEastAsia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t>2201</w:t>
            </w:r>
            <w:r>
              <w:rPr>
                <w:rFonts w:hint="eastAsia" w:cs="宋体" w:asciiTheme="minorEastAsia" w:hAnsiTheme="minorEastAsia" w:eastAsiaTheme="minorEastAsia"/>
                <w:sz w:val="24"/>
                <w:szCs w:val="24"/>
                <w:lang w:eastAsia="zh-CN"/>
              </w:rPr>
              <w:t>室外墙防水</w:t>
            </w:r>
          </w:p>
        </w:tc>
        <w:tc>
          <w:tcPr>
            <w:tcW w:w="1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227609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11052.16</w:t>
            </w:r>
          </w:p>
        </w:tc>
        <w:tc>
          <w:tcPr>
            <w:tcW w:w="12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172989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7076.38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A146C2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6753.91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246016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6753.91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86FD24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77.50</w:t>
            </w:r>
          </w:p>
        </w:tc>
        <w:tc>
          <w:tcPr>
            <w:tcW w:w="9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AA1D0D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492.45</w:t>
            </w:r>
          </w:p>
        </w:tc>
        <w:tc>
          <w:tcPr>
            <w:tcW w:w="10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2966CB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322.47</w:t>
            </w:r>
          </w:p>
        </w:tc>
      </w:tr>
      <w:tr w14:paraId="3635633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5" w:hRule="atLeast"/>
        </w:trPr>
        <w:tc>
          <w:tcPr>
            <w:tcW w:w="404" w:type="dxa"/>
          </w:tcPr>
          <w:p w14:paraId="2DA8CA8A">
            <w:pPr>
              <w:numPr>
                <w:ilvl w:val="0"/>
                <w:numId w:val="0"/>
              </w:numPr>
              <w:spacing w:line="240" w:lineRule="auto"/>
              <w:ind w:leftChars="0"/>
              <w:jc w:val="center"/>
              <w:rPr>
                <w:rFonts w:hint="eastAsia" w:ascii="仿宋" w:hAnsi="仿宋" w:eastAsia="仿宋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vertAlign w:val="baseline"/>
                <w:lang w:eastAsia="zh-CN"/>
              </w:rPr>
              <w:t>8</w:t>
            </w:r>
          </w:p>
        </w:tc>
        <w:tc>
          <w:tcPr>
            <w:tcW w:w="16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6EEDDE">
            <w:pP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t>17</w:t>
            </w:r>
            <w:r>
              <w:rPr>
                <w:rFonts w:hint="eastAsia" w:cs="宋体" w:asciiTheme="minorEastAsia" w:hAnsiTheme="minorEastAsia" w:eastAsiaTheme="minorEastAsia"/>
                <w:sz w:val="24"/>
                <w:szCs w:val="24"/>
                <w:lang w:eastAsia="zh-CN"/>
              </w:rPr>
              <w:t>号楼二单元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t>208</w:t>
            </w:r>
            <w:r>
              <w:rPr>
                <w:rFonts w:hint="eastAsia" w:cs="宋体" w:asciiTheme="minorEastAsia" w:hAnsiTheme="minorEastAsia" w:eastAsiaTheme="minorEastAsia"/>
                <w:sz w:val="24"/>
                <w:szCs w:val="24"/>
                <w:lang w:eastAsia="zh-CN"/>
              </w:rPr>
              <w:t>室外墙防水</w:t>
            </w:r>
          </w:p>
        </w:tc>
        <w:tc>
          <w:tcPr>
            <w:tcW w:w="1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A84068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3863.61</w:t>
            </w:r>
          </w:p>
        </w:tc>
        <w:tc>
          <w:tcPr>
            <w:tcW w:w="12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BB98B1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3707.53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DDA001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3503.33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50412B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3503.33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E103A8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40.20</w:t>
            </w:r>
          </w:p>
        </w:tc>
        <w:tc>
          <w:tcPr>
            <w:tcW w:w="9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5639BE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255.44</w:t>
            </w:r>
          </w:p>
        </w:tc>
        <w:tc>
          <w:tcPr>
            <w:tcW w:w="10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F215A6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204.20</w:t>
            </w:r>
          </w:p>
        </w:tc>
      </w:tr>
      <w:tr w14:paraId="05C4AFC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3" w:hRule="atLeast"/>
        </w:trPr>
        <w:tc>
          <w:tcPr>
            <w:tcW w:w="404" w:type="dxa"/>
          </w:tcPr>
          <w:p w14:paraId="7CEF4A88">
            <w:pPr>
              <w:jc w:val="right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0B2E7C">
            <w:pPr>
              <w:jc w:val="center"/>
              <w:rPr>
                <w:rFonts w:cs="Times New Roman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  <w:szCs w:val="24"/>
              </w:rPr>
              <w:t>合计</w:t>
            </w:r>
          </w:p>
        </w:tc>
        <w:tc>
          <w:tcPr>
            <w:tcW w:w="1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02EDE3">
            <w:pPr>
              <w:jc w:val="center"/>
              <w:rPr>
                <w:rFonts w:hint="eastAsia" w:cs="Times New Roman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43521.37</w:t>
            </w:r>
          </w:p>
        </w:tc>
        <w:tc>
          <w:tcPr>
            <w:tcW w:w="12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6D0911">
            <w:pPr>
              <w:jc w:val="center"/>
              <w:rPr>
                <w:rFonts w:hint="eastAsia" w:cs="Times New Roman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34704.61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01955D">
            <w:pPr>
              <w:jc w:val="center"/>
              <w:rPr>
                <w:rFonts w:hint="eastAsia" w:cs="Times New Roman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32915.53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CBCF80">
            <w:pPr>
              <w:jc w:val="center"/>
              <w:rPr>
                <w:rFonts w:hint="eastAsia" w:cs="Times New Roman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32915.53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E43C9E">
            <w:pPr>
              <w:jc w:val="center"/>
              <w:rPr>
                <w:rFonts w:hint="eastAsia" w:cs="Times New Roman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377.70</w:t>
            </w:r>
          </w:p>
        </w:tc>
        <w:tc>
          <w:tcPr>
            <w:tcW w:w="9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F62814">
            <w:pPr>
              <w:jc w:val="center"/>
              <w:rPr>
                <w:rFonts w:hint="eastAsia" w:cs="Times New Roman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2400.00</w:t>
            </w:r>
          </w:p>
        </w:tc>
        <w:tc>
          <w:tcPr>
            <w:tcW w:w="10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6C6754">
            <w:pPr>
              <w:jc w:val="center"/>
              <w:rPr>
                <w:rFonts w:hint="eastAsia" w:cs="Times New Roman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1789.08</w:t>
            </w:r>
          </w:p>
        </w:tc>
      </w:tr>
    </w:tbl>
    <w:p w14:paraId="6688E147">
      <w:pPr>
        <w:pStyle w:val="2"/>
        <w:spacing w:line="232" w:lineRule="auto"/>
        <w:ind w:right="219"/>
        <w:rPr>
          <w:rFonts w:hint="eastAsia"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 w14:paraId="6F2739F4">
      <w:pPr>
        <w:pStyle w:val="2"/>
        <w:spacing w:line="232" w:lineRule="auto"/>
        <w:ind w:left="75" w:right="219" w:firstLine="556"/>
        <w:rPr>
          <w:rFonts w:ascii="Times New Roman" w:hAnsi="Times New Roman" w:eastAsia="方正仿宋_GBK" w:cs="Times New Roman"/>
          <w:color w:val="000000" w:themeColor="text1"/>
          <w:spacing w:val="-7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该项目审计费用</w:t>
      </w:r>
      <w:r>
        <w:rPr>
          <w:rFonts w:hint="eastAsia"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2400.00</w:t>
      </w:r>
      <w:r>
        <w:rPr>
          <w:rFonts w:hint="eastAsia"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元，其他费用</w:t>
      </w:r>
      <w:r>
        <w:rPr>
          <w:rFonts w:hint="eastAsia"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元，一并从维修资金账户列</w:t>
      </w:r>
      <w:r>
        <w:rPr>
          <w:rFonts w:ascii="Times New Roman" w:hAnsi="Times New Roman" w:eastAsia="方正仿宋_GBK" w:cs="Times New Roman"/>
          <w:color w:val="000000" w:themeColor="text1"/>
          <w:spacing w:val="-7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支。</w:t>
      </w:r>
    </w:p>
    <w:p w14:paraId="1297F2A1">
      <w:pPr>
        <w:pStyle w:val="2"/>
        <w:spacing w:line="232" w:lineRule="auto"/>
        <w:ind w:left="75" w:right="219" w:firstLine="556"/>
        <w:rPr>
          <w:rFonts w:ascii="Times New Roman" w:hAnsi="Times New Roman" w:eastAsia="方正仿宋_GBK" w:cs="Times New Roman"/>
          <w:color w:val="000000" w:themeColor="text1"/>
          <w:spacing w:val="-7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 w14:paraId="47C3D166">
      <w:pPr>
        <w:pStyle w:val="2"/>
        <w:spacing w:line="232" w:lineRule="auto"/>
        <w:ind w:left="75" w:right="219" w:firstLine="556"/>
        <w:rPr>
          <w:rFonts w:ascii="Times New Roman" w:hAnsi="Times New Roman" w:eastAsia="方正仿宋_GBK" w:cs="Times New Roman"/>
          <w:color w:val="000000" w:themeColor="text1"/>
          <w:spacing w:val="-7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 w14:paraId="783AEFFC">
      <w:pPr>
        <w:pStyle w:val="2"/>
        <w:spacing w:line="232" w:lineRule="auto"/>
        <w:ind w:left="75" w:right="219" w:firstLine="556"/>
        <w:rPr>
          <w:rFonts w:ascii="Times New Roman" w:hAnsi="Times New Roman" w:eastAsia="方正仿宋_GBK" w:cs="Times New Roman"/>
          <w:color w:val="000000" w:themeColor="text1"/>
          <w:spacing w:val="-7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 w14:paraId="3D792A30">
      <w:pPr>
        <w:pStyle w:val="2"/>
        <w:spacing w:line="232" w:lineRule="auto"/>
        <w:ind w:left="75" w:right="219" w:firstLine="556"/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 w14:paraId="4EE7465E">
      <w:pPr>
        <w:pStyle w:val="2"/>
        <w:spacing w:line="223" w:lineRule="auto"/>
        <w:ind w:firstLine="656" w:firstLineChars="200"/>
        <w:rPr>
          <w:rFonts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_GBK" w:cs="Times New Roman"/>
          <w:color w:val="000000" w:themeColor="text1"/>
          <w:spacing w:val="4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相关业主、单位如对公示结果有异议，请在202</w:t>
      </w:r>
      <w:r>
        <w:rPr>
          <w:rFonts w:hint="eastAsia" w:ascii="Cambria" w:hAnsi="Cambria" w:eastAsia="方正仿宋_GBK" w:cs="Times New Roman"/>
          <w:color w:val="000000" w:themeColor="text1"/>
          <w:spacing w:val="4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hAnsi="Times New Roman" w:eastAsia="方正仿宋_GBK" w:cs="Times New Roman"/>
          <w:color w:val="000000" w:themeColor="text1"/>
          <w:spacing w:val="4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Cambria" w:hAnsi="Cambria" w:eastAsia="方正仿宋_GBK" w:cs="Times New Roman"/>
          <w:color w:val="000000" w:themeColor="text1"/>
          <w:spacing w:val="4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hAnsi="Times New Roman" w:eastAsia="方正仿宋_GBK" w:cs="Times New Roman"/>
          <w:color w:val="000000" w:themeColor="text1"/>
          <w:spacing w:val="4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Cambria" w:hAnsi="Cambria" w:eastAsia="方正仿宋_GBK" w:cs="Times New Roman"/>
          <w:color w:val="000000" w:themeColor="text1"/>
          <w:spacing w:val="4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19</w:t>
      </w:r>
      <w:r>
        <w:rPr>
          <w:rFonts w:ascii="Times New Roman" w:hAnsi="Times New Roman" w:eastAsia="方正仿宋_GBK" w:cs="Times New Roman"/>
          <w:color w:val="000000" w:themeColor="text1"/>
          <w:spacing w:val="4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日前实名向我</w:t>
      </w:r>
      <w:r>
        <w:rPr>
          <w:rFonts w:hint="eastAsia" w:ascii="Times New Roman" w:hAnsi="Times New Roman" w:eastAsia="方正仿宋_GBK" w:cs="Times New Roman"/>
          <w:color w:val="000000" w:themeColor="text1"/>
          <w:spacing w:val="4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局</w:t>
      </w:r>
      <w:r>
        <w:rPr>
          <w:rFonts w:ascii="Times New Roman" w:hAnsi="Times New Roman" w:eastAsia="方正仿宋_GBK" w:cs="Times New Roman"/>
          <w:color w:val="000000" w:themeColor="text1"/>
          <w:spacing w:val="4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反映，并提供相关依据。（工作日接待时间：9：00-12：00、13：30-17：30）。联</w:t>
      </w:r>
      <w:r>
        <w:rPr>
          <w:rFonts w:ascii="Times New Roman" w:hAnsi="Times New Roman" w:eastAsia="方正仿宋_GBK" w:cs="Times New Roman"/>
          <w:color w:val="000000" w:themeColor="text1"/>
          <w:spacing w:val="3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系电话：</w:t>
      </w:r>
      <w:r>
        <w:rPr>
          <w:rFonts w:hint="eastAsia" w:ascii="Times New Roman" w:hAnsi="Times New Roman" w:eastAsia="方正仿宋_GBK" w:cs="Times New Roman"/>
          <w:color w:val="000000" w:themeColor="text1"/>
          <w:spacing w:val="3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0517-89087576</w:t>
      </w:r>
    </w:p>
    <w:p w14:paraId="19836063">
      <w:pPr>
        <w:spacing w:line="336" w:lineRule="auto"/>
        <w:rPr>
          <w:rFonts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 xml:space="preserve">                                                                   </w:t>
      </w:r>
    </w:p>
    <w:p w14:paraId="60158071">
      <w:pPr>
        <w:spacing w:line="336" w:lineRule="auto"/>
        <w:ind w:firstLine="4800" w:firstLineChars="1500"/>
        <w:rPr>
          <w:rFonts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淮安生态文化旅游区建设管理局</w:t>
      </w:r>
      <w:bookmarkStart w:id="0" w:name="_GoBack"/>
      <w:bookmarkEnd w:id="0"/>
    </w:p>
    <w:p w14:paraId="33ED5E05">
      <w:pPr>
        <w:pStyle w:val="2"/>
        <w:spacing w:line="226" w:lineRule="auto"/>
        <w:ind w:firstLine="5372" w:firstLineChars="1700"/>
        <w:rPr>
          <w:rFonts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_GBK" w:cs="Times New Roman"/>
          <w:color w:val="000000" w:themeColor="text1"/>
          <w:spacing w:val="-2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公示时间：202</w:t>
      </w:r>
      <w:r>
        <w:rPr>
          <w:rFonts w:hint="eastAsia" w:ascii="Cambria" w:hAnsi="Cambria" w:eastAsia="方正仿宋_GBK" w:cs="Times New Roman"/>
          <w:color w:val="000000" w:themeColor="text1"/>
          <w:spacing w:val="-2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hAnsi="Times New Roman" w:eastAsia="方正仿宋_GBK" w:cs="Times New Roman"/>
          <w:color w:val="000000" w:themeColor="text1"/>
          <w:spacing w:val="-2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Cambria" w:hAnsi="Cambria" w:eastAsia="方正仿宋_GBK" w:cs="Times New Roman"/>
          <w:color w:val="000000" w:themeColor="text1"/>
          <w:spacing w:val="-2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hAnsi="Times New Roman" w:eastAsia="方正仿宋_GBK" w:cs="Times New Roman"/>
          <w:color w:val="000000" w:themeColor="text1"/>
          <w:spacing w:val="-2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Cambria" w:hAnsi="Cambria" w:eastAsia="方正仿宋_GBK" w:cs="Times New Roman"/>
          <w:color w:val="000000" w:themeColor="text1"/>
          <w:spacing w:val="-2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15</w:t>
      </w:r>
      <w:r>
        <w:rPr>
          <w:rFonts w:ascii="Times New Roman" w:hAnsi="Times New Roman" w:eastAsia="方正仿宋_GBK" w:cs="Times New Roman"/>
          <w:color w:val="000000" w:themeColor="text1"/>
          <w:spacing w:val="-2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日</w:t>
      </w:r>
    </w:p>
    <w:sectPr>
      <w:pgSz w:w="11905" w:h="16837"/>
      <w:pgMar w:top="640" w:right="836" w:bottom="0" w:left="931" w:header="0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9772007-2EE5-4576-A676-76EB24E61C3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F8C6307-EFA3-4118-90DD-6F6A49CFDFF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DA96EC8-68A9-4F1F-8728-D16CF367ED2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0CE2B9D-B8C1-4E53-B76B-59BDBED59F4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F7E7D82-50F8-4A51-98E1-557E1E38286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488708A3-A2BD-4298-82A7-4446094406C2}"/>
  </w:font>
  <w:font w:name="方正小标宋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7" w:fontKey="{DC73B32A-1AAA-4F51-B265-945D456B46C5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仿宋_GBK">
    <w:altName w:val="微软雅黑"/>
    <w:panose1 w:val="00000000000000000000"/>
    <w:charset w:val="86"/>
    <w:family w:val="auto"/>
    <w:pitch w:val="default"/>
    <w:sig w:usb0="00000000" w:usb1="00000000" w:usb2="00082016" w:usb3="00000000" w:csb0="00040001" w:csb1="00000000"/>
    <w:embedRegular r:id="rId8" w:fontKey="{887DF3BD-7057-4A93-8B20-3320C9200FCC}"/>
  </w:font>
  <w:font w:name="___WRD_EMBED_SUB_1355">
    <w:altName w:val="微软雅黑"/>
    <w:panose1 w:val="00000000000000000000"/>
    <w:charset w:val="86"/>
    <w:family w:val="auto"/>
    <w:pitch w:val="default"/>
    <w:sig w:usb0="00000000" w:usb1="00000000" w:usb2="00082016" w:usb3="00000000" w:csb0="00040001" w:csb1="00000000"/>
    <w:embedRegular r:id="rId9" w:fontKey="{3112C42C-BCCD-42C5-8D26-2433EDFB6C98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10" w:fontKey="{FB8AE30D-E4E1-4584-BEEA-84FD67CE14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bordersDoNotSurroundHeader w:val="1"/>
  <w:bordersDoNotSurroundFooter w:val="1"/>
  <w:documentProtection w:enforcement="0"/>
  <w:defaultTabStop w:val="420"/>
  <w:characterSpacingControl w:val="doNotCompress"/>
  <w:compat>
    <w:spaceForUL/>
    <w:ulTrailSpace/>
    <w:useFELayout/>
    <w:compatSetting w:name="compatibilityMode" w:uri="http://schemas.microsoft.com/office/word" w:val="14"/>
  </w:compat>
  <w:rsids>
    <w:rsidRoot w:val="00172A27"/>
    <w:rsid w:val="00084FA2"/>
    <w:rsid w:val="00085459"/>
    <w:rsid w:val="000D71E7"/>
    <w:rsid w:val="00172A27"/>
    <w:rsid w:val="00285D34"/>
    <w:rsid w:val="002F505B"/>
    <w:rsid w:val="003D250C"/>
    <w:rsid w:val="00454139"/>
    <w:rsid w:val="004B0518"/>
    <w:rsid w:val="004E2B76"/>
    <w:rsid w:val="004E68DB"/>
    <w:rsid w:val="005725B6"/>
    <w:rsid w:val="0068626C"/>
    <w:rsid w:val="006E2668"/>
    <w:rsid w:val="007E46B9"/>
    <w:rsid w:val="00801304"/>
    <w:rsid w:val="0083129B"/>
    <w:rsid w:val="00897AA9"/>
    <w:rsid w:val="008B1BDD"/>
    <w:rsid w:val="009C1ED7"/>
    <w:rsid w:val="00A56F3D"/>
    <w:rsid w:val="00B13E63"/>
    <w:rsid w:val="00B53BD4"/>
    <w:rsid w:val="00BF36EA"/>
    <w:rsid w:val="00C37956"/>
    <w:rsid w:val="00E57740"/>
    <w:rsid w:val="00F41D2D"/>
    <w:rsid w:val="00FB0C2A"/>
    <w:rsid w:val="01B65B30"/>
    <w:rsid w:val="07555925"/>
    <w:rsid w:val="0C1376B0"/>
    <w:rsid w:val="0E765A55"/>
    <w:rsid w:val="145B6515"/>
    <w:rsid w:val="18312E7F"/>
    <w:rsid w:val="1F703AE8"/>
    <w:rsid w:val="23F220A0"/>
    <w:rsid w:val="26C6005E"/>
    <w:rsid w:val="2CA36F24"/>
    <w:rsid w:val="2E625D39"/>
    <w:rsid w:val="2EC5109B"/>
    <w:rsid w:val="34976513"/>
    <w:rsid w:val="392A3BCE"/>
    <w:rsid w:val="42473360"/>
    <w:rsid w:val="46AB1B60"/>
    <w:rsid w:val="47871C79"/>
    <w:rsid w:val="569063F4"/>
    <w:rsid w:val="58D77B01"/>
    <w:rsid w:val="61F20266"/>
    <w:rsid w:val="676551E2"/>
    <w:rsid w:val="6C95765F"/>
    <w:rsid w:val="6E98781A"/>
    <w:rsid w:val="73584CA9"/>
    <w:rsid w:val="774962D2"/>
    <w:rsid w:val="79DA6A9A"/>
    <w:rsid w:val="7BE64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Theme="minorEastAsia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27"/>
      <w:szCs w:val="27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Table Text"/>
    <w:basedOn w:val="1"/>
    <w:semiHidden/>
    <w:qFormat/>
    <w:uiPriority w:val="0"/>
  </w:style>
  <w:style w:type="character" w:customStyle="1" w:styleId="9">
    <w:name w:val="页眉 字符"/>
    <w:basedOn w:val="6"/>
    <w:link w:val="4"/>
    <w:qFormat/>
    <w:uiPriority w:val="0"/>
    <w:rPr>
      <w:rFonts w:eastAsia="Arial"/>
      <w:snapToGrid w:val="0"/>
      <w:color w:val="000000"/>
      <w:sz w:val="18"/>
      <w:szCs w:val="18"/>
      <w:lang w:eastAsia="en-US"/>
    </w:rPr>
  </w:style>
  <w:style w:type="character" w:customStyle="1" w:styleId="10">
    <w:name w:val="页脚 字符"/>
    <w:basedOn w:val="6"/>
    <w:link w:val="3"/>
    <w:qFormat/>
    <w:uiPriority w:val="0"/>
    <w:rPr>
      <w:rFonts w:eastAsia="Arial"/>
      <w:snapToGrid w:val="0"/>
      <w:color w:val="000000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582</Words>
  <Characters>1058</Characters>
  <Lines>8</Lines>
  <Paragraphs>2</Paragraphs>
  <TotalTime>73</TotalTime>
  <ScaleCrop>false</ScaleCrop>
  <LinksUpToDate>false</LinksUpToDate>
  <CharactersWithSpaces>1125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2025-09-17T15:36:00Z</dcterms:created>
  <dc:creator>Administrator</dc:creator>
  <cp:lastModifiedBy>Kaaizi</cp:lastModifiedBy>
  <cp:lastPrinted>2025-09-29T07:05:00Z</cp:lastPrinted>
  <dcterms:modified xsi:type="dcterms:W3CDTF">2026-05-14T07:11:45Z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2025-09-17T15:37:40Z</vt:filetime>
  </property>
  <property fmtid="{D5CDD505-2E9C-101B-9397-08002B2CF9AE}" pid="4" name="KSOTemplateDocerSaveRecord">
    <vt:lpwstr>eyJoZGlkIjoiYmJmODc0ODY4ZThlM2I1YmU1NTRiNjVhZDRjOWM2MzUiLCJ1c2VySWQiOiIxNjc4Mzk0MjYxIn0=</vt:lpwstr>
  </property>
  <property fmtid="{D5CDD505-2E9C-101B-9397-08002B2CF9AE}" pid="5" name="KSOProductBuildVer">
    <vt:lpwstr>2052-12.1.0.26375</vt:lpwstr>
  </property>
  <property fmtid="{D5CDD505-2E9C-101B-9397-08002B2CF9AE}" pid="6" name="ICV">
    <vt:lpwstr>87D1D4827C474992BFF67935E8803160_13</vt:lpwstr>
  </property>
</Properties>
</file>